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41A2" w14:textId="77777777" w:rsidR="00202000" w:rsidRPr="00DE61A0" w:rsidRDefault="00000000">
      <w:pPr>
        <w:rPr>
          <w:lang w:val="ru-RU"/>
        </w:rPr>
      </w:pPr>
      <w:r w:rsidRPr="00DE61A0">
        <w:rPr>
          <w:color w:val="333333"/>
          <w:lang w:val="ru-RU"/>
        </w:rPr>
        <w:t>Устав аккредитованной организации, создаваемой в организационно-правовой форме ассоциации</w:t>
      </w:r>
    </w:p>
    <w:p w14:paraId="7160E493" w14:textId="77777777" w:rsidR="00202000" w:rsidRPr="00DE61A0" w:rsidRDefault="00202000">
      <w:pPr>
        <w:rPr>
          <w:lang w:val="ru-RU"/>
        </w:rPr>
      </w:pPr>
    </w:p>
    <w:p w14:paraId="2D2DDE01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1. ОБЩИЕ ПОЛОЖЕНИЯ</w:t>
      </w:r>
    </w:p>
    <w:p w14:paraId="53AA96EB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1.1. Общероссийская ассоциация ________________________, именуемая в дальнейшем «Ассоциация», является основанной на членстве некоммерческой организацией по управлению правами на коллективной основе в соответствии со статьей 1242 Гражданского кодекса Российской Федерации. Ассоциация является объединением правообладателей – юридических лиц (коммерческих или некоммерческих организаций), не преследующим извлечение прибыли в качестве основной цели своей деятельности и не распределяющим полученную прибыль между своими членами. Ассоциация создана правообладателями в соответствии с гражданским законодательством Российской Федерации для достижения целей и решения задач, предусмотренных настоящим Уставом.</w:t>
      </w:r>
    </w:p>
    <w:p w14:paraId="526C84F2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1.2. Ассоциация создана в организационно-правовой форме общероссийской ассоциации.</w:t>
      </w:r>
    </w:p>
    <w:p w14:paraId="28350E02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1.3. Полное наименование Ассоциации на русском языке ________________________________________________.</w:t>
      </w:r>
    </w:p>
    <w:p w14:paraId="16673141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1.4. Сокращенное наименование Ассоциации ________________________.</w:t>
      </w:r>
    </w:p>
    <w:p w14:paraId="0FD94BE1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1.5. Полное наименование Ассоциации на английском языке ________________________________________________.</w:t>
      </w:r>
    </w:p>
    <w:p w14:paraId="1E40B23C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1.6. Сокращенное наименование Ассоциации на английском языке ________________________.</w:t>
      </w:r>
    </w:p>
    <w:p w14:paraId="330263D1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1.7. Ассоциация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 некоммерческих ассоциациях» и иным законодательством Российской Федерации, а также Уставом Ассоциации.</w:t>
      </w:r>
    </w:p>
    <w:p w14:paraId="7DBC0F5B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1.8. Ассоциация создается без ограничения срока деятельности (либо на определенный срок, но не менее срока действия государственной аккредитации).</w:t>
      </w:r>
    </w:p>
    <w:p w14:paraId="32A60C5F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1.9. Ассоциация является юридическим лицом с момента ее государственной регистрации, имеет в собственности обособленное имущество, 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Ассоциации, предусмотренными Уставом Ассоциации, и несет связанные с этой деятельностью обязанности.</w:t>
      </w:r>
    </w:p>
    <w:p w14:paraId="27356B2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1.10. Ассоциация имеет самостоятельный баланс, расчетный и иные, в том числе валютные, счета в банках на территории Российской Федерации и за пределами ее территории, круглую </w:t>
      </w:r>
      <w:r w:rsidRPr="00DE61A0">
        <w:rPr>
          <w:color w:val="333333"/>
          <w:lang w:val="ru-RU"/>
        </w:rPr>
        <w:lastRenderedPageBreak/>
        <w:t>печать с полным наименованием Ассоциации на русском языке, штампы и бланки со своим наименованием.</w:t>
      </w:r>
    </w:p>
    <w:p w14:paraId="475CC4C8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1.11. Ассоциация не отвечает по обязательствам своих членов. Члены Ассоциации несут субсидиарную ответственность по обязательствам Ассоциации в размере и порядке, предусмотренных Уставом. Ассоциация не отвечает по обязательствам государства и его органов, а государство и его органы не отвечают по обязательствам Ассоциации. Ассоциация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14:paraId="4CF6120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1.12. Место нахождения Ассоциации ________________________________________________. По данному адресу располагаются исполнительные органы Ассоциации.</w:t>
      </w:r>
    </w:p>
    <w:p w14:paraId="171EB3E5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2. ПРЕДМЕТ И ЦЕЛИ ДЕЯТЕЛЬНОСТИ АССОЦИАЦИИ</w:t>
      </w:r>
    </w:p>
    <w:p w14:paraId="0FE81CC1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2.1. Основной целью Ассоциации являются представление и защита общих имущественных интересов входящих в Ассоциацию членов в области формирования эффективной системы правовой защиты авторских и смежных прав путем осуществления деятельности по управлению правами на коллективной основе (для Ассоциации, объединяющей коммерческие организации). Основной целью Ассоциации является достижение коллективных интересов и общественных благ в области формирования эффективной системы правовой защиты авторских и смежных прав путем осуществления деятельности по управлению правами на коллективной основе (для Ассоциации, объединяющей некоммерческие организации).</w:t>
      </w:r>
    </w:p>
    <w:p w14:paraId="56A3D34E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2.2. Основным предметом деятельности Ассоциации является управление правами на коллективной основе в следующей сфере (следующих сферах) коллективного управления: ________________________________________________.</w:t>
      </w:r>
    </w:p>
    <w:p w14:paraId="65EE4434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2.3. Для достижения указанной в Уставе Ассоциации цели Ассоциация осуществляет следующие функции:  </w:t>
      </w:r>
    </w:p>
    <w:p w14:paraId="00BB7C2D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заключает с обладателями соответствующих авторских и/или смежных прав (далее – правообладатели) договоры о передаче полномочий по управлению правами. Такой договор может заключаться Ассоциацией с правообладателями, являющимися членами Ассоциации, и с правообладателями, не являющимися членами Ассоциации. Ассоциация обязана принять на себя управление правами, если управление соответствующей категорией прав предусмотрено уставом Ассоциации; </w:t>
      </w:r>
    </w:p>
    <w:p w14:paraId="3397726F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заключает договоры с иными, в том числе иностранными организациями, управляющими соответствующими правами на коллективной основе; </w:t>
      </w:r>
    </w:p>
    <w:p w14:paraId="540DECFB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заключает с пользователями лицензионные договоры о предоставлении им прав, переданных Ассоциации в управление правообладателями, на соответствующие способы использования объектов авторских прав на условиях простой (неисключительной) лицензии и собирает с пользователей причитающееся правообладателям вознаграждение за использование этих объектов, распределяет и выплачивает это вознаграждение (для Ассоциации, осуществляющей управление правами в соответствии с подпунктом 1 пункта 1 статьи 1244 Гражданского кодекса Российской Федерации); </w:t>
      </w:r>
    </w:p>
    <w:p w14:paraId="35494AAA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DE61A0">
        <w:rPr>
          <w:color w:val="333333"/>
          <w:lang w:val="ru-RU"/>
        </w:rPr>
        <w:t xml:space="preserve"> заключает с пользователями, продавцами, иными плательщиками договоры о выплате причитающегося правообладателям вознаграждения, собирает, распределяет и выплачивает это вознаграждение (для Ассоциации, осуществляющей управление правами в соответствии с подпунктами 2 - 6 пункта 1 статьи 1244 Гражданского кодекса Российской Федерации); </w:t>
      </w:r>
    </w:p>
    <w:p w14:paraId="57C22616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взаимодействует с федеральными органами исполнительной власти для участия в реализации государственной политики в сфере защиты интеллектуальной собственности; </w:t>
      </w:r>
    </w:p>
    <w:p w14:paraId="4E3BFB06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взаимодействует с органами исполнительной власти субъектов Российской Федерации и органами местного самоуправления по вопросам развития системы правовой защиты авторских и смежных прав; </w:t>
      </w:r>
    </w:p>
    <w:p w14:paraId="6E19F7A2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направляет часть собранных Ассоциацией средств в специальные фонды, которые могут быть созданы Ассоциацией с согласия и в интересах представляемых ею правообладателей, в размерах и в порядке, предусмотренных Уставом Ассоциации; </w:t>
      </w:r>
    </w:p>
    <w:p w14:paraId="753DF59D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в случае заключения договора пользователем непосредственно с самим правообладателем осуществляет сбор вознаграждения за использование объектов авторских и/или смежных прав при условии, что это предусмотрено заключенным между правообладателем и пользователем договором; </w:t>
      </w:r>
    </w:p>
    <w:p w14:paraId="65047A4D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истребует и получает от пользователей и/или других плательщиков отчеты об использовании объектов соответствующих авторских и/или смежных прав, а также иные сведения и документы, необходимые для сбора и распределения вознаграждения, перечень и сроки, представления которых определяются в договорах, заключаемых Ассоциацией с пользователями и/или другими плательщиками; </w:t>
      </w:r>
    </w:p>
    <w:p w14:paraId="77D4B5F5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регулярно, но не реже четырех раз в год производит распределение и выплату правообладателям причитающегося им вознаграждения пропорционально фактическому использованию соответствующих объектов, определяемому на основе сведений и документов, получаемых от пользователей, а также других данных об использовании таких объектов, в том числе сведений статистического характера, и в соответствии с правилами распределения, установленными Ассоциацией; </w:t>
      </w:r>
    </w:p>
    <w:p w14:paraId="36557DFA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удерживает из собираемого вознаграждения суммы на покрытие необходимых расходов по сбору, распределению и выплате такого вознаграждения, а также суммы, которые направляются в специальные фонды (в случае создания таких фондов); </w:t>
      </w:r>
    </w:p>
    <w:p w14:paraId="08CEB0F9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размещает в общедоступной информационной системе информацию о правах, переданных Ассоциации в управление, включая наименование объектов авторских и/или смежных прав, а также имена или наименования правообладателей; </w:t>
      </w:r>
    </w:p>
    <w:p w14:paraId="7C67E911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предъявляет от своего имени или от имени правообладателей требования в суде, а также совершает иные юридические действия, необходимые для защиты прав, переданных Ассоциации в управление на коллективной основе, а в случае получения государственной аккредитации предъявляет требования также от имени неопределенного круга лиц для защиты прав, управление которыми осуществляет Ассоциация; </w:t>
      </w:r>
    </w:p>
    <w:p w14:paraId="39651C40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в пределах своих полномочий заключает соглашения о взаимном представительстве интересов с иностранными организациями, осуществляющими аналогичную деятельность по управлению авторскими и/или смежными правами на коллективной основе, иные договоры с соответствующими иностранными организациями, занимающимися вопросами правовой охраны интеллектуальных прав; </w:t>
      </w:r>
    </w:p>
    <w:p w14:paraId="76F98C74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участвует в работе международных организаций по вопросам авторских и/или смежных прав и коллективного управления правами; </w:t>
      </w:r>
    </w:p>
    <w:p w14:paraId="5E8E29BC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представляет в федеральные органы государственной власти предложения по вопросам совершенствования законодательства об интеллектуальной собственности; </w:t>
      </w:r>
    </w:p>
    <w:p w14:paraId="0EE40B35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осуществляет иную деятельность, не запрещенную законодательством Российской Федерации и направленную на оказание помощи правообладателям в реализации, охране и защите их прав. </w:t>
      </w:r>
    </w:p>
    <w:p w14:paraId="5D8EB80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lastRenderedPageBreak/>
        <w:t xml:space="preserve">2.4. В случае получения государственной аккредитации Ассоциация:  </w:t>
      </w:r>
    </w:p>
    <w:p w14:paraId="47370B8F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принимает в свои члены всех правообладателей, имеющих право на получение собираемого Ассоциацией вознаграждения; </w:t>
      </w:r>
    </w:p>
    <w:p w14:paraId="25C34212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наряду с управлением правами тех правообладателей, с которыми Ассоциация заключила договоры в порядке, предусмотренном пунктом 3 статьи 1242 Гражданского кодекса Российской Федерации, осуществляет также управление правами тех правообладателей, с которыми у Ассоциации такие договоры не заключены; </w:t>
      </w:r>
    </w:p>
    <w:p w14:paraId="4ECA6D34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наряду со сбором вознаграждения для тех правообладателей, с которыми Ассоциация заключила договоры в порядке, предусмотренном пунктом 3 статьи 1242 Гражданского кодекса Российской Федерации, осуществляет также сбор вознаграждения для тех правообладателей, с которыми у Ассоциации такие договоры не заключены. </w:t>
      </w:r>
    </w:p>
    <w:p w14:paraId="46CC345D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2.5. Ассоциация не вправе использовать объекты соответствующих авторских и/или смежных прав, исключительные права на которые переданы ей в управление.</w:t>
      </w:r>
    </w:p>
    <w:p w14:paraId="2301B0C6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2.6. При осуществлении деятельности по управлению соответствующими правами на коллективной основе Ассоциация обязана:  </w:t>
      </w:r>
    </w:p>
    <w:p w14:paraId="12E75F5E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одновременно с выплатой вознаграждения предоставлять правообладателю в установленном Ассоциацией порядке отчет, содержащий сведения об использовании его прав, в том числе о размере собранного вознаграждения и об удержанных из него суммах; </w:t>
      </w:r>
    </w:p>
    <w:p w14:paraId="51425EE8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формировать реестры, содержащие сведения о правообладателях, о правах, переданных Ассоциации в управление, а также об объектах таких прав; </w:t>
      </w:r>
    </w:p>
    <w:p w14:paraId="7A3FC83D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предоставлять всем заинтересованным лицам сведения, содержащиеся в таких реестрах в установленном Ассоциацией порядке, за исключением сведений, которые в соответствии с законом не могут разглашаться без согласия правообладателей. </w:t>
      </w:r>
    </w:p>
    <w:p w14:paraId="7BF1C3D1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2.7. В случае получения государственной аккредитации в одной или нескольких сферах коллективного управления Ассоциация при осуществлении деятельности в данных сферах управления обязана также:  </w:t>
      </w:r>
    </w:p>
    <w:p w14:paraId="04F22C47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принимать разумные и достаточные меры по установлению правообладателей, имеющих право на получение вознаграждения в соответствии с заключенными Ассоциацией лицензионными договорами и договорами о выплате вознаграждения; </w:t>
      </w:r>
    </w:p>
    <w:p w14:paraId="5999634D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принимать на себя управление имущественными авторскими и/или смежными правами, если указанные права относятся к предусмотренной Уставом Ассоциации сфере коллективного управления, посредством заключения с соответствующими правообладателями, как являющимися, так и не являющимися членами Ассоциации, договоров о передаче полномочий по управлению имущественными правами; </w:t>
      </w:r>
    </w:p>
    <w:p w14:paraId="6C83740F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исключить из заключаемых договоров с пользователями права и/или объекты, которые изъяты правообладателем из управления Ассоциацией в соответствии с пунктом 4 статьи 1244 Гражданского кодекса Российской Федерации, разместив информацию об этом в общедоступной информационной системе. При этом Ассоциация обязана уплатить правообладателю причитающееся ему вознаграждение, полученное от пользователей в соответствии с ранее заключенными договорами; </w:t>
      </w:r>
    </w:p>
    <w:p w14:paraId="0A0863A8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регулярно, но не реже четырех раз в год, распределять между правообладателями собранное вознаграждение пропорционально фактическому использованию объектов соответствующих авторских и/или смежных прав, определяемому на основе сведений и документов, получаемых от пользователей, а также других данных об использовании объектов авторских и смежных прав, в том числе сведений статистического характера, и в соответствии с правилами распределения, установленными Ассоциацией; </w:t>
      </w:r>
    </w:p>
    <w:p w14:paraId="7EE3CF69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DE61A0">
        <w:rPr>
          <w:color w:val="333333"/>
          <w:lang w:val="ru-RU"/>
        </w:rPr>
        <w:t xml:space="preserve"> регулярно, но не реже четырех раз в год, осуществлять выплату соответствующим правообладателям причитающегося им вознаграждения; </w:t>
      </w:r>
    </w:p>
    <w:p w14:paraId="0498F5DF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 xml:space="preserve"> ежегодно предоставлять в уполномоченный федеральный орган исполнительной власти и публиковать в общероссийском средстве массовой информации отчет о своей деятельности согласно форме, установленной этим органом. </w:t>
      </w:r>
    </w:p>
    <w:p w14:paraId="7B1D0FE6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2.8. Ассоциация имеет также иные права и несет иные обязанности, предусмотренные законодательством Российской Федерации.</w:t>
      </w:r>
    </w:p>
    <w:p w14:paraId="24F7EAFC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3. ЧЛЕНЫ АССОЦИАЦИИ</w:t>
      </w:r>
    </w:p>
    <w:p w14:paraId="55FE85E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3.1. Членами Ассоциации могут быть любые коммерческие (некоммерческие) организации, являющиеся правообладателями и имеющие право на получение собираемого Ассоциацией вознаграждения, за исключением тех случаев, когда принятие правообладателя в члены Ассоциации противоречит закону.</w:t>
      </w:r>
    </w:p>
    <w:p w14:paraId="2064169C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3.2. Принятие в состав Ассоциации новых членов осуществляется с согласия членов Ассоциации, выраженного на Общем собрании членов Ассоциации, на основании соответствующего решения уполномоченного органа юридического лица, вступающего в Ассоциацию.</w:t>
      </w:r>
    </w:p>
    <w:p w14:paraId="3AC425C8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3.3. Условием членства в Ассоциации является наличие договора между Ассоциацией и правообладателем о передаче Ассоциации полномочий по управлению соответствующими авторскими и/или смежными правами.</w:t>
      </w:r>
    </w:p>
    <w:p w14:paraId="11EA2B9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3.4. Основаниями для прекращения членства в составе Ассоциации являются:  </w:t>
      </w:r>
    </w:p>
    <w:p w14:paraId="5F973A10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решение уполномоченного органа юридического лица, являющегося членом Ассоциации, о выходе из Ассоциации;</w:t>
      </w:r>
    </w:p>
    <w:p w14:paraId="479B5B78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ликвидация юридического лица, являющегося членом Ассоциации;</w:t>
      </w:r>
    </w:p>
    <w:p w14:paraId="2E10D466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исключение из числа членов Ассоциации.</w:t>
      </w:r>
    </w:p>
    <w:p w14:paraId="56B123AC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3.5. Основаниями для исключения из числа членов Ассоциации являются:  </w:t>
      </w:r>
    </w:p>
    <w:p w14:paraId="64B2566C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изменение правового статуса члена Ассоциации, несовместимое с дальнейшим членством в Ассоциации, в том числе отчуждение им исключительного права на все объекты авторских и/или смежных прав, находящихся в управлении Ассоциации, в пользу третьего лица;</w:t>
      </w:r>
    </w:p>
    <w:p w14:paraId="28AA5E61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нарушение членом Ассоциации условий заключенного с Ассоциацией договора о передаче полномочий по управлению правами, расторжение указанного договора по инициативе члена Ассоциации, а равно отказ члена Ассоциации от управления Ассоциацией его правами.</w:t>
      </w:r>
    </w:p>
    <w:p w14:paraId="2AF36D5B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3.6. Исключение из состава членов Ассоциации производится по решению остающихся членов Ассоциации, принятому на Общем собрании Ассоциации.</w:t>
      </w:r>
    </w:p>
    <w:p w14:paraId="57B705C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3.7. Выбытие члена Ассоциации из состава аккредитованной Ассоциации влечет за собой прекращение у Ассоциации полномочий на осуществление коллективного управления в отношении объектов авторских и/или смежных прав, правообладателем которых является лицо, выбывшее из состава Ассоциации, только в том случае, если правообладатель </w:t>
      </w:r>
      <w:r w:rsidRPr="00DE61A0">
        <w:rPr>
          <w:color w:val="333333"/>
          <w:lang w:val="ru-RU"/>
        </w:rPr>
        <w:lastRenderedPageBreak/>
        <w:t>письменно уведомил Ассоциацию о своем решении полностью отказаться от управления Ассоциацией его правами.</w:t>
      </w:r>
    </w:p>
    <w:p w14:paraId="2365E60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3.8. Реестр членов Ассоциации ведется исполнительным органом Ассоциации в том же порядке, что и реестр правообладателей, имеющих право на вознаграждение в соответствии с заключенными Ассоциацией лицензионными договорами и договорами о выплате вознаграждения.</w:t>
      </w:r>
    </w:p>
    <w:p w14:paraId="17369DF8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3.9. Члены Ассоциации вправе:  </w:t>
      </w:r>
    </w:p>
    <w:p w14:paraId="2556FD80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участвовать в управлении делами Ассоциации в порядке, установленном Уставом и иными нормативными актами Ассоциации;</w:t>
      </w:r>
    </w:p>
    <w:p w14:paraId="1547D924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избирать и быть избранными в руководящие и контрольно-ревизионные органы Ассоциации;</w:t>
      </w:r>
    </w:p>
    <w:p w14:paraId="0061F20E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в установленном порядке получать информацию о деятельности Ассоциации;</w:t>
      </w:r>
    </w:p>
    <w:p w14:paraId="488FAA7F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в установленном порядке получать причитающееся им вознаграждение;</w:t>
      </w:r>
    </w:p>
    <w:p w14:paraId="4A8CB8CF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передавать Ассоциации имущество;</w:t>
      </w:r>
    </w:p>
    <w:p w14:paraId="139AA9EE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безвозмездно пользоваться услугами Ассоциации, включая консультационную помощь по вопросам осуществляемого Ассоциацией управления правами на коллективной основе;</w:t>
      </w:r>
    </w:p>
    <w:p w14:paraId="2F75C2F0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по своему усмотрению выйти из состава Ассоциации путем подачи письменного заявления. При выходе из Ассоциации член Ассоциации не вправе (вправе) требовать передачи ему части имущества Ассоциации или стоимости имущества, переданного им в собственность Ассоциации. В случае выхода из состава Ассоциации член Ассоциации несет субсидиарную ответственность по обязательствам Ассоциации пропорционально своему взносу в течение двух лет с момента выхода.</w:t>
      </w:r>
    </w:p>
    <w:p w14:paraId="53C442DC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3.10. Члены Ассоциации обязаны:  </w:t>
      </w:r>
    </w:p>
    <w:p w14:paraId="2B45CB50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соблюдать положения Устава Ассоциации, иных нормативных актов Ассоциации, выполнять решения руководящих органов Ассоциации;</w:t>
      </w:r>
    </w:p>
    <w:p w14:paraId="2F958A4A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принимать участие в деятельности Ассоциации;</w:t>
      </w:r>
    </w:p>
    <w:p w14:paraId="16E704A3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своевременно и в полном объеме выполнять взятые на себя по отношению к Ассоциации обязательства;</w:t>
      </w:r>
    </w:p>
    <w:p w14:paraId="37A9AD31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предоставлять информацию, необходимую для решения вопросов, связанных с деятельностью Ассоциации;</w:t>
      </w:r>
    </w:p>
    <w:p w14:paraId="036611B0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способствовать осуществлению функций Ассоциации и решению стоящих перед ней задач.</w:t>
      </w:r>
    </w:p>
    <w:p w14:paraId="7DC13B17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3.11. Члены Ассоциации могут иметь также иные права и нести иные обязанности в соответствии с действующим законодательством Российской Федерации, Уставом Ассоциации, иными нормативными документами Ассоциации, а также заключенными с Ассоциацией договорами.</w:t>
      </w:r>
    </w:p>
    <w:p w14:paraId="7904DD5C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4. ОРГАНЫ УПРАВЛЕНИЯ АССОЦИАЦИЕЙ</w:t>
      </w:r>
    </w:p>
    <w:p w14:paraId="4AAD03F0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4.1. Высшим руководящим органом Ассоциации является Общее собрание членов Ассоциации. Постоянно действующим руководящим органом Ассоциации является ________________________ – коллегиальный орган, избираемый Общим собранием и ему </w:t>
      </w:r>
      <w:r w:rsidRPr="00DE61A0">
        <w:rPr>
          <w:color w:val="333333"/>
          <w:lang w:val="ru-RU"/>
        </w:rPr>
        <w:lastRenderedPageBreak/>
        <w:t>подотчетный (создание постоянно действующего руководящего органа не является обязательным).</w:t>
      </w:r>
    </w:p>
    <w:p w14:paraId="6A7CEF38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4.2. Текущее руководство деятельностью Ассоциации осуществляет ________________________ – коллегиальный (единоличный) исполнительный орган Ассоциации, подотчетный Общему собранию Ассоциации.</w:t>
      </w:r>
    </w:p>
    <w:p w14:paraId="55F219CC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4.3. К исключительной компетенции Общего собрания относятся:  </w:t>
      </w:r>
    </w:p>
    <w:p w14:paraId="43D49AE0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принятие Устава Ассоциации и внесение в него изменений;</w:t>
      </w:r>
    </w:p>
    <w:p w14:paraId="4E464F34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определение приоритетных направлений деятельности Ассоциации, принципов формирования и использования ее имущества;</w:t>
      </w:r>
    </w:p>
    <w:p w14:paraId="7A5950D5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образование ________________________ и досрочное прекращение его полномочий (в случае создания такого органа);</w:t>
      </w:r>
    </w:p>
    <w:p w14:paraId="4F7EFE81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образование (назначение) исполнительного органа Ассоциации и досрочное прекращение его полномочий;</w:t>
      </w:r>
    </w:p>
    <w:p w14:paraId="55F66FE8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реорганизация и ликвидация Ассоциации;</w:t>
      </w:r>
    </w:p>
    <w:p w14:paraId="6A2FF756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решение иных вопросов, отнесенных к исключительной компетенции Общего собрания уставом Ассоциации.</w:t>
      </w:r>
    </w:p>
    <w:p w14:paraId="4D309933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решение иных вопросов, отнесенных к компетенции Общего собрания уставом Ассоциации.</w:t>
      </w:r>
    </w:p>
    <w:p w14:paraId="5C721623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4.4. Общее собрание правомочно принимать решения, если в его работе принимает участие более половины членов Ассоциации. Решения принимаются на общем собрании простым большинством голосов, а по вопросам, отнесенным к исключительной компетенции Общего собрания, - квалифицированным большинством ________________________ голосов от присутствующих на Общем собрании.</w:t>
      </w:r>
    </w:p>
    <w:p w14:paraId="1FC82A0A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4.5. К компетенции ________________________ относятся:  </w:t>
      </w:r>
    </w:p>
    <w:p w14:paraId="5D0175A2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утверждение годового отчета Ассоциации и годового бухгалтерского баланса;</w:t>
      </w:r>
    </w:p>
    <w:p w14:paraId="1C0AA3F1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утверждение финансового плана Ассоциации и внесение в него изменений;</w:t>
      </w:r>
    </w:p>
    <w:p w14:paraId="5F401117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создание филиалов, открытие представительств Ассоциации;</w:t>
      </w:r>
    </w:p>
    <w:p w14:paraId="37DC9691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участие в других ассоциациях;</w:t>
      </w:r>
    </w:p>
    <w:p w14:paraId="24891224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утверждение порядка и сроков распределения и выплаты собранного Ассоциацией вознаграждения;</w:t>
      </w:r>
    </w:p>
    <w:p w14:paraId="3989C446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утверждение размеров сумм, удерживаемых на покрытие необходимых расходов по сбору, распределению и выплате собранного Ассоциацией вознаграждения (не чаще одного раза в год);</w:t>
      </w:r>
    </w:p>
    <w:p w14:paraId="753B790F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утверждение размеров вознаграждения, подлежащего уплате пользователями по заключаемым Ассоциацией лицензионным договорам, а также размеров вознаграждения, собираемого Ассоциацией по договорам о выплате вознаграждения;</w:t>
      </w:r>
    </w:p>
    <w:p w14:paraId="05A0272B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создание специальных фондов и утверждение положений о них, утверждение размеров сумм, направляемых Ассоциацией в эти фонды;</w:t>
      </w:r>
    </w:p>
    <w:p w14:paraId="6C0B53B1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решение иных вопросов, отнесенных к компетенции постоянно действующего руководящего органа Уставом Ассоциации;</w:t>
      </w:r>
    </w:p>
    <w:p w14:paraId="09969A8D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lastRenderedPageBreak/>
        <w:t>4.6. К компетенции исполнительного органа Ассоциации относится: ________________________________________________.</w:t>
      </w:r>
    </w:p>
    <w:p w14:paraId="71B3C067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4.7. В случае создания Ассоциацией специальных фондов контроль за расходованием средств из этих фондов может быть возложен на создаваемый в этих целях Наблюдательный совет, порядок формирования и деятельности которого определяется ________________________ Ассоциации.</w:t>
      </w:r>
    </w:p>
    <w:p w14:paraId="17E91D91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5. РЕВИЗИОННАЯ КОМИССИЯ</w:t>
      </w:r>
    </w:p>
    <w:p w14:paraId="651FF7C0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5.1. Для проверки соблюдения Устава Ассоциации, ревизии финансово-хозяйственной деятельности, проверки имущества и отчетности Ассоциации Общее собрание членов Ассоциации избирает Ревизионную комиссию Ассоциации из числа членов Ассоциации, не входящих в состав других органов управления Ассоциацией.</w:t>
      </w:r>
    </w:p>
    <w:p w14:paraId="167063CF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6. ФИЛИАЛЫ И ПРЕДСТАВИТЕЛЬСТВА</w:t>
      </w:r>
    </w:p>
    <w:p w14:paraId="70B1B49E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6.3. Ассоциация может в соответствии с действующим законодательством создавать филиалы и открывать представительства на территории Российской Федерации и за рубежом. Решение о создании филиала или открытии представительства принимает постоянно действующий руководящий орган Ассоциации.</w:t>
      </w:r>
    </w:p>
    <w:p w14:paraId="6C6B08FB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6.4. Филиалом Ассоциации является ее обособленное подразделение, расположенное вне места нахождения Ассоциации и осуществляющее все его функции или часть их, в том числе функции представительства на территории субъекта Российской Федерации.</w:t>
      </w:r>
    </w:p>
    <w:p w14:paraId="6144817D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7. СРЕДСТВА И ИМУЩЕСТВО АССОЦИАЦИИ</w:t>
      </w:r>
    </w:p>
    <w:p w14:paraId="1C287F70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7.1. Ассоциация может иметь в собственности здания, сооружения, учреждения, издательства, средства массовой информации, создаваемые и приобретаемые за счет средств Ассоциации в соответствии с уставными целями, оборудование, инвентарь, денежные средства в рублях и иностранной валюте, ценные бумаги и иное имущество. Ассоциация может иметь в собственности или пользовании земельные участки. Ассоциация вправе приобретать в собственность и отчуждать, брать и сдавать в аренду, как в Российской Федерации, так и за ее пределами всякого рода движимое и недвижимое имущество в соответствии с действующим законодательством.</w:t>
      </w:r>
    </w:p>
    <w:p w14:paraId="58ADBC29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 xml:space="preserve">7.2. Источниками формирования имущества Ассоциации являются:  </w:t>
      </w:r>
    </w:p>
    <w:p w14:paraId="1C184DE2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отчисления на содержание Ассоциации и ведение Ассоциацией уставной деятельности (покрытие расходов Ассоциации по сбору, распределению и выплате вознаграждения и выполнению других уставных функций Ассоциации), взимаемые с сумм собранного для правообладателей вознаграждения;</w:t>
      </w:r>
    </w:p>
    <w:p w14:paraId="6B709A89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имущество, переданное Ассоциации ее членами;</w:t>
      </w:r>
    </w:p>
    <w:p w14:paraId="59E565E4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DE61A0">
        <w:rPr>
          <w:color w:val="333333"/>
          <w:lang w:val="ru-RU"/>
        </w:rPr>
        <w:t>взносы;</w:t>
      </w:r>
    </w:p>
    <w:p w14:paraId="5082B9DD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доходы, получаемые Ассоциацией от деятельности, осуществляемой в соответствии с действующим законодательством Российской Федерации и Уставом Ассоциации;</w:t>
      </w:r>
    </w:p>
    <w:p w14:paraId="42212B8D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добровольные имущественные взносы и пожертвования;</w:t>
      </w:r>
    </w:p>
    <w:p w14:paraId="0D909904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выручка от реализации работ, товаров и услуг;</w:t>
      </w:r>
    </w:p>
    <w:p w14:paraId="7F4AEB4B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дивиденды (доходы, проценты), получаемые по акциям, облигациям, вкладам;</w:t>
      </w:r>
    </w:p>
    <w:p w14:paraId="783188F7" w14:textId="77777777" w:rsidR="00202000" w:rsidRPr="00DE61A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средства, удержанные из собранного вознаграждения и направленные в специальные фонды, если таковые созданы Ассоциацией;</w:t>
      </w:r>
    </w:p>
    <w:p w14:paraId="1F605B27" w14:textId="77777777" w:rsidR="00202000" w:rsidRPr="00DE61A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DE61A0">
        <w:rPr>
          <w:color w:val="333333"/>
          <w:lang w:val="ru-RU"/>
        </w:rPr>
        <w:t>другие не запрещенные законодательством Российской Федерации поступления.</w:t>
      </w:r>
    </w:p>
    <w:p w14:paraId="4E959E8A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7.3. Имущество, полученное Ассоциацией в соответствии с положениями Устава Ассоциации, является собственностью Ассоциации.</w:t>
      </w:r>
    </w:p>
    <w:p w14:paraId="5CEFF6E3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7.4. Ассоциация вправе осуществлять предпринимательскую деятельность с целью достижения уставных целей Ассоциации.</w:t>
      </w:r>
    </w:p>
    <w:p w14:paraId="7CDF4BBC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7.5. Ассоциация ведет бухгалтерский учет и предоставляет бухгалтерскую и статистическую отчетность в порядке, установленном законодательством Российской Федерации.</w:t>
      </w:r>
    </w:p>
    <w:p w14:paraId="1D69735E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7.7. Средства, собираемые Ассоциацией с пользователей и/или плательщиков в порядке осуществления Ассоциацией деятельности по управлению правами на коллективной основе, в части, подлежащей распределению между правообладателями, в том числе не являющимися членами Ассоциации, не являются собственностью Ассоциации.</w:t>
      </w:r>
    </w:p>
    <w:p w14:paraId="717BB197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7.8. По решению постоянно действующего руководящего органа Ассоциации могут создаваться специальные фонды, преследующие в интересах представляемых Ассоциацией правообладателей социальные, благотворительные, культурные, образовательные или иные общественно полезные цели.</w:t>
      </w:r>
    </w:p>
    <w:p w14:paraId="3158E2E5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7.9. В созданные Ассоциацией специальные фонды направляются пять процентов от суммы вознаграждения, собранного Ассоциацией в пользу правообладателей в порядке осуществления коллективного управления правами на территории Российской Федерации, а также (для Ассоциации, осуществляющей управление правами в соответствии с подпунктом 4 пункта 1 статьи 1244 Гражданского кодекса Российской Федерации) двадцать процентов от сумм собранного Ассоциацией компенсационного вознаграждения.</w:t>
      </w:r>
    </w:p>
    <w:p w14:paraId="3A053A8B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8. РЕОРГАНИЗАЦИЯ И ЛИКВИДАЦИЯ АССОЦИАЦИИ</w:t>
      </w:r>
    </w:p>
    <w:p w14:paraId="75A3A7AE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8.1. Ассоциация может быть ликвидирована на основании и в порядке, которые предусмотрены Гражданским кодексом Российской Федерации, законами о некоммерческих ассоциациях.</w:t>
      </w:r>
    </w:p>
    <w:p w14:paraId="2264BF77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8.2. Решение о ликвидации Ассоциации может быть принято Общим собранием членов Ассоциации в порядке, предусмотренном Уставом Ассоциации.</w:t>
      </w:r>
    </w:p>
    <w:p w14:paraId="0E11F873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lastRenderedPageBreak/>
        <w:t>8.3. Ассоциация может быть ликвидирована по решению суда в порядке, предусмотренном законодательством Российской Федерации.</w:t>
      </w:r>
    </w:p>
    <w:p w14:paraId="6274FA70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8.4. Общее собрание членов Ассоциации, принявшее решение о ликвидации Ассоциации, назначает ликвидационную комиссию (ликвидатора) и устанавливает в соответствии с Гражданским кодексом Российской Федерации и законами о некоммерческих ассоциациях порядок и сроки ликвидации Ассоциации. Одновременно Общее собрание членов Ассоциации обязано разрешить вопрос о распределении и выплате вознаграждения, собранного Ассоциацией к моменту принятия решения о ее ликвидации. Исполнение решений Общего собрания членов ликвидируемой Ассоциации, касающихся распределения и выплаты вознаграждения, возлагается на ликвидационную комиссию.</w:t>
      </w:r>
    </w:p>
    <w:p w14:paraId="3CB89066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8.5. Имущество, оставшееся в результате ликвидации Ассоциации, после удовлетворения требований кредиторов направляется на цели, предусмотренные Уставом Ассоциации, а в спорных случаях – на цели, определенные решением суда.</w:t>
      </w:r>
    </w:p>
    <w:p w14:paraId="0F88809C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8.6. После ликвидации Ассоциации собранное ею ранее вознаграждение распределяется между авторами и иными правообладателями, имеющими право на получение собранного организацией вознаграждения за соответствующий вид использования объектов авторского права и/или смежных прав в соответствии с абзацем четвертым пункта 4 статьи 1243 Гражданского кодекса Российской Федерации.</w:t>
      </w:r>
    </w:p>
    <w:p w14:paraId="02BA9533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8.7. Ликвидация, реорганизация Ассоциации считаются завершенными, а сама Ассоциация – прекратившей существование после внесения об этом соответствующей записи в Единый государственный реестр юридических лиц.</w:t>
      </w:r>
    </w:p>
    <w:p w14:paraId="4AFA85AA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8.8. При ликвидации все документы Ассоциации передаются на государственное хранение в установленном законодательством Российской Федерации порядке. Передача и упорядочение документов осуществляются силами и за счет средств Ассоциации в соответствии с требованиями архивных органов.</w:t>
      </w:r>
    </w:p>
    <w:p w14:paraId="07E6B72F" w14:textId="77777777" w:rsidR="00202000" w:rsidRPr="00DE61A0" w:rsidRDefault="00000000">
      <w:pPr>
        <w:spacing w:after="150" w:line="360" w:lineRule="auto"/>
        <w:rPr>
          <w:lang w:val="ru-RU"/>
        </w:rPr>
      </w:pPr>
      <w:r w:rsidRPr="00DE61A0">
        <w:rPr>
          <w:color w:val="333333"/>
          <w:lang w:val="ru-RU"/>
        </w:rPr>
        <w:t>8.9. Ассоциация может быть реорганизована на основании решения Общего собрания в порядке, предусмотренном Гражданским кодексом Российской Федерации, Федеральным законом «О некоммерческих организациях», другими федеральными законами. При реорганизации все документы Ассоциации (нормативно-методические, распорядительные, финансово-хозяйственные, кадровые и другие) передаются ее правопреемнику.</w:t>
      </w:r>
    </w:p>
    <w:p w14:paraId="390E4A2F" w14:textId="77777777" w:rsidR="00202000" w:rsidRPr="00DE61A0" w:rsidRDefault="00000000">
      <w:pPr>
        <w:spacing w:before="500" w:after="150"/>
        <w:jc w:val="center"/>
        <w:rPr>
          <w:lang w:val="ru-RU"/>
        </w:rPr>
      </w:pPr>
      <w:r w:rsidRPr="00DE61A0">
        <w:rPr>
          <w:b/>
          <w:bCs/>
          <w:color w:val="333333"/>
          <w:sz w:val="24"/>
          <w:szCs w:val="24"/>
          <w:lang w:val="ru-RU"/>
        </w:rPr>
        <w:t>9. ВНЕСЕНИЕ ИЗМЕНЕНИЙ В УСТАВ АССОЦИАЦИИ</w:t>
      </w:r>
    </w:p>
    <w:p w14:paraId="7440CB2E" w14:textId="77777777" w:rsidR="00202000" w:rsidRDefault="00000000">
      <w:pPr>
        <w:spacing w:after="150" w:line="360" w:lineRule="auto"/>
      </w:pPr>
      <w:r w:rsidRPr="00DE61A0">
        <w:rPr>
          <w:color w:val="333333"/>
          <w:lang w:val="ru-RU"/>
        </w:rPr>
        <w:t xml:space="preserve">9.1. Вопрос о внесении изменений и дополнений в Устав Ассоциации выносится на рассмотрение Общего собрания членов Ассоциации по инициативе ________________________, исполнительного органа Ассоциации или по инициативе не менее чем одной трети членов Ассоциации. </w:t>
      </w:r>
      <w:r>
        <w:rPr>
          <w:color w:val="333333"/>
        </w:rPr>
        <w:t xml:space="preserve">Решение о внесении изменений и дополнений в устав </w:t>
      </w:r>
      <w:r>
        <w:rPr>
          <w:color w:val="333333"/>
        </w:rPr>
        <w:lastRenderedPageBreak/>
        <w:t>Ассоциации принимается квалифицированным большинством, составляющим две трети голосов присутствующих на правомочном заседании Общего собрания членов Ассоциации.</w:t>
      </w:r>
    </w:p>
    <w:p w14:paraId="74BFA94E" w14:textId="4BE94896" w:rsidR="00DE61A0" w:rsidRPr="00DE61A0" w:rsidRDefault="00DE61A0" w:rsidP="00DE61A0">
      <w:pPr>
        <w:rPr>
          <w:lang w:val="ru-RU"/>
        </w:rPr>
      </w:pPr>
    </w:p>
    <w:p w14:paraId="53D23135" w14:textId="5D1EF025" w:rsidR="00202000" w:rsidRDefault="00202000">
      <w:pPr>
        <w:spacing w:after="150" w:line="360" w:lineRule="auto"/>
      </w:pPr>
    </w:p>
    <w:sectPr w:rsidR="0020200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C376" w14:textId="77777777" w:rsidR="00C00B50" w:rsidRDefault="00C00B50">
      <w:pPr>
        <w:spacing w:after="0" w:line="240" w:lineRule="auto"/>
      </w:pPr>
      <w:r>
        <w:separator/>
      </w:r>
    </w:p>
  </w:endnote>
  <w:endnote w:type="continuationSeparator" w:id="0">
    <w:p w14:paraId="1D1363B4" w14:textId="77777777" w:rsidR="00C00B50" w:rsidRDefault="00C0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4674" w14:textId="77777777" w:rsidR="00C00B50" w:rsidRDefault="00C00B50">
      <w:pPr>
        <w:spacing w:after="0" w:line="240" w:lineRule="auto"/>
      </w:pPr>
      <w:r>
        <w:separator/>
      </w:r>
    </w:p>
  </w:footnote>
  <w:footnote w:type="continuationSeparator" w:id="0">
    <w:p w14:paraId="516EFF5D" w14:textId="77777777" w:rsidR="00C00B50" w:rsidRDefault="00C00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000"/>
    <w:rsid w:val="00202000"/>
    <w:rsid w:val="00AC6FDF"/>
    <w:rsid w:val="00C00B50"/>
    <w:rsid w:val="00D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A95E"/>
  <w15:docId w15:val="{778F6770-EF85-48C0-9EBF-10B1FB6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E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61A0"/>
  </w:style>
  <w:style w:type="paragraph" w:styleId="a6">
    <w:name w:val="footer"/>
    <w:basedOn w:val="a"/>
    <w:link w:val="a7"/>
    <w:uiPriority w:val="99"/>
    <w:unhideWhenUsed/>
    <w:rsid w:val="00DE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4016</Words>
  <Characters>22897</Characters>
  <Application>Microsoft Office Word</Application>
  <DocSecurity>0</DocSecurity>
  <Lines>190</Lines>
  <Paragraphs>53</Paragraphs>
  <ScaleCrop>false</ScaleCrop>
  <Manager/>
  <Company>ООО "Национальная юридическая служба"</Company>
  <LinksUpToDate>false</LinksUpToDate>
  <CharactersWithSpaces>26860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2026-07-20T22:23:00Z</dcterms:created>
  <dcterms:modified xsi:type="dcterms:W3CDTF">2026-07-20T22:23:00Z</dcterms:modified>
  <cp:category/>
</cp:coreProperties>
</file>